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1A" w:rsidRDefault="00441AB3">
      <w:r>
        <w:t>DWS Versandplan der</w:t>
      </w:r>
      <w:bookmarkStart w:id="0" w:name="_GoBack"/>
      <w:bookmarkEnd w:id="0"/>
      <w:r>
        <w:t xml:space="preserve"> Jahresdepotunterlagen</w:t>
      </w:r>
    </w:p>
    <w:p w:rsidR="00441AB3" w:rsidRDefault="00441AB3">
      <w:r>
        <w:rPr>
          <w:noProof/>
          <w:lang w:eastAsia="de-DE"/>
        </w:rPr>
        <w:drawing>
          <wp:inline distT="0" distB="0" distL="0" distR="0" wp14:anchorId="38CEF5B7" wp14:editId="5F9649A6">
            <wp:extent cx="5760720" cy="234752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AB3" w:rsidRDefault="00441AB3"/>
    <w:sectPr w:rsidR="00441A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B3"/>
    <w:rsid w:val="0019731A"/>
    <w:rsid w:val="0044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Oesterhaus</dc:creator>
  <cp:lastModifiedBy>Julia Oesterhaus</cp:lastModifiedBy>
  <cp:revision>1</cp:revision>
  <dcterms:created xsi:type="dcterms:W3CDTF">2019-04-25T08:23:00Z</dcterms:created>
  <dcterms:modified xsi:type="dcterms:W3CDTF">2019-04-25T08:24:00Z</dcterms:modified>
</cp:coreProperties>
</file>